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3ADA" w14:textId="77777777" w:rsidR="001B0869" w:rsidRPr="00714559" w:rsidRDefault="00634B7C" w:rsidP="00DC48EF">
      <w:pPr>
        <w:jc w:val="center"/>
        <w:rPr>
          <w:b/>
        </w:rPr>
      </w:pPr>
      <w:r>
        <w:rPr>
          <w:b/>
        </w:rPr>
        <w:t>FIT</w:t>
      </w:r>
      <w:bookmarkStart w:id="0" w:name="_GoBack"/>
      <w:bookmarkEnd w:id="0"/>
      <w:r>
        <w:rPr>
          <w:b/>
        </w:rPr>
        <w:t xml:space="preserve"> </w:t>
      </w:r>
      <w:r w:rsidR="00714559" w:rsidRPr="00714559">
        <w:rPr>
          <w:b/>
        </w:rPr>
        <w:t>LESSON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3217"/>
        <w:gridCol w:w="2696"/>
      </w:tblGrid>
      <w:tr w:rsidR="00714559" w14:paraId="2824596A" w14:textId="77777777" w:rsidTr="00714559">
        <w:tc>
          <w:tcPr>
            <w:tcW w:w="3933" w:type="dxa"/>
          </w:tcPr>
          <w:p w14:paraId="240A82F5" w14:textId="77777777" w:rsidR="00714559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Theme/Concept/Unit/Lesson</w:t>
            </w:r>
          </w:p>
          <w:p w14:paraId="424EA89A" w14:textId="77777777" w:rsidR="00714559" w:rsidRDefault="00714559" w:rsidP="00DC48EF"/>
          <w:p w14:paraId="5EA6ED3E" w14:textId="77777777" w:rsidR="00714559" w:rsidRDefault="00714559" w:rsidP="00DC48EF"/>
        </w:tc>
        <w:tc>
          <w:tcPr>
            <w:tcW w:w="5913" w:type="dxa"/>
            <w:gridSpan w:val="2"/>
          </w:tcPr>
          <w:p w14:paraId="44E8406F" w14:textId="77777777" w:rsidR="00714559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Standard(s)</w:t>
            </w:r>
          </w:p>
          <w:p w14:paraId="1CFCC528" w14:textId="77777777" w:rsidR="00714559" w:rsidRDefault="00714559" w:rsidP="00DC48EF">
            <w:r>
              <w:t>(ID Nouns and Verbs)</w:t>
            </w:r>
          </w:p>
        </w:tc>
      </w:tr>
      <w:tr w:rsidR="00714559" w14:paraId="255C0B84" w14:textId="77777777" w:rsidTr="00714559">
        <w:tc>
          <w:tcPr>
            <w:tcW w:w="9846" w:type="dxa"/>
            <w:gridSpan w:val="3"/>
          </w:tcPr>
          <w:p w14:paraId="1586EEBC" w14:textId="77777777" w:rsidR="00714559" w:rsidRPr="00714559" w:rsidRDefault="00714559" w:rsidP="00DC48EF">
            <w:r w:rsidRPr="00714559">
              <w:rPr>
                <w:b/>
              </w:rPr>
              <w:t>Lesson Objectives</w:t>
            </w:r>
            <w:r>
              <w:rPr>
                <w:b/>
              </w:rPr>
              <w:t xml:space="preserve"> (</w:t>
            </w:r>
            <w:r w:rsidRPr="00714559">
              <w:t>Mind of Teacher):</w:t>
            </w:r>
          </w:p>
          <w:p w14:paraId="748150C0" w14:textId="77777777" w:rsidR="00714559" w:rsidRDefault="00714559" w:rsidP="00DC48EF">
            <w:r>
              <w:t>Know, understand, be able to do</w:t>
            </w:r>
          </w:p>
          <w:p w14:paraId="2003C745" w14:textId="77777777" w:rsidR="00714559" w:rsidRDefault="00714559" w:rsidP="00DC48EF">
            <w:r>
              <w:t>Communicate</w:t>
            </w:r>
          </w:p>
          <w:p w14:paraId="4C005CBC" w14:textId="77777777" w:rsidR="00714559" w:rsidRDefault="00714559" w:rsidP="00DC48EF">
            <w:r>
              <w:t>Connect the objective</w:t>
            </w:r>
          </w:p>
          <w:p w14:paraId="44F27AC1" w14:textId="77777777" w:rsidR="00714559" w:rsidRDefault="00714559" w:rsidP="00DC48EF">
            <w:r>
              <w:t>Engage the objective</w:t>
            </w:r>
          </w:p>
        </w:tc>
      </w:tr>
      <w:tr w:rsidR="00714559" w14:paraId="34C2B270" w14:textId="77777777" w:rsidTr="00714559">
        <w:tc>
          <w:tcPr>
            <w:tcW w:w="9846" w:type="dxa"/>
            <w:gridSpan w:val="3"/>
          </w:tcPr>
          <w:p w14:paraId="573292C8" w14:textId="77777777" w:rsidR="00714559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Cultural Practices:</w:t>
            </w:r>
          </w:p>
          <w:p w14:paraId="4A35D59A" w14:textId="77777777" w:rsidR="00714559" w:rsidRDefault="00714559" w:rsidP="00DC48EF">
            <w:r>
              <w:t>Welcome: Classroom routines, before class begins, when class begins, during instruction…</w:t>
            </w:r>
          </w:p>
          <w:p w14:paraId="0E5051B6" w14:textId="77777777" w:rsidR="00714559" w:rsidRDefault="00714559" w:rsidP="00DC48EF">
            <w:r>
              <w:t>Do No Harm:</w:t>
            </w:r>
          </w:p>
          <w:p w14:paraId="3A5B61A6" w14:textId="77777777" w:rsidR="00714559" w:rsidRDefault="00714559" w:rsidP="00DC48EF">
            <w:r>
              <w:t>Choice Words:</w:t>
            </w:r>
          </w:p>
          <w:p w14:paraId="5EBDEF6D" w14:textId="77777777" w:rsidR="00714559" w:rsidRDefault="00714559" w:rsidP="00DC48EF">
            <w:r>
              <w:t>It’s Never too Late to Learn:</w:t>
            </w:r>
          </w:p>
          <w:p w14:paraId="3797056F" w14:textId="77777777" w:rsidR="00714559" w:rsidRDefault="00714559" w:rsidP="00DC48EF">
            <w:r>
              <w:t>Best Class in the Universe:</w:t>
            </w:r>
          </w:p>
          <w:p w14:paraId="37B84F30" w14:textId="77777777" w:rsidR="00714559" w:rsidRDefault="00714559" w:rsidP="00DC48EF"/>
        </w:tc>
      </w:tr>
      <w:tr w:rsidR="00714559" w14:paraId="0585B4C7" w14:textId="77777777" w:rsidTr="00714559">
        <w:tc>
          <w:tcPr>
            <w:tcW w:w="9846" w:type="dxa"/>
            <w:gridSpan w:val="3"/>
          </w:tcPr>
          <w:p w14:paraId="2C444FE6" w14:textId="77777777" w:rsidR="00714559" w:rsidRPr="00714559" w:rsidRDefault="00714559" w:rsidP="00714559">
            <w:r w:rsidRPr="00714559">
              <w:rPr>
                <w:b/>
              </w:rPr>
              <w:t>Lesson Objectives</w:t>
            </w:r>
            <w:r>
              <w:rPr>
                <w:b/>
              </w:rPr>
              <w:t xml:space="preserve"> (</w:t>
            </w:r>
            <w:r>
              <w:t>Mind of Student</w:t>
            </w:r>
            <w:r w:rsidRPr="00714559">
              <w:t>):</w:t>
            </w:r>
          </w:p>
          <w:p w14:paraId="53BA02E5" w14:textId="77777777" w:rsidR="00714559" w:rsidRDefault="00714559" w:rsidP="00714559">
            <w:r>
              <w:t>Content goal:</w:t>
            </w:r>
          </w:p>
          <w:p w14:paraId="220DEAF4" w14:textId="77777777" w:rsidR="00714559" w:rsidRDefault="00714559" w:rsidP="00714559">
            <w:r>
              <w:t>Language goal:</w:t>
            </w:r>
          </w:p>
          <w:p w14:paraId="0AFB4B5D" w14:textId="77777777" w:rsidR="00714559" w:rsidRDefault="00714559" w:rsidP="00714559">
            <w:r>
              <w:t>Social goal:</w:t>
            </w:r>
          </w:p>
          <w:p w14:paraId="6586F584" w14:textId="77777777" w:rsidR="00714559" w:rsidRDefault="00714559" w:rsidP="00714559">
            <w:r>
              <w:t>Relevance:</w:t>
            </w:r>
          </w:p>
        </w:tc>
      </w:tr>
      <w:tr w:rsidR="00DC48EF" w14:paraId="649AABDB" w14:textId="77777777" w:rsidTr="00714559">
        <w:tc>
          <w:tcPr>
            <w:tcW w:w="3933" w:type="dxa"/>
          </w:tcPr>
          <w:p w14:paraId="7574F860" w14:textId="77777777" w:rsidR="00DC48EF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Sequence</w:t>
            </w:r>
          </w:p>
        </w:tc>
        <w:tc>
          <w:tcPr>
            <w:tcW w:w="3217" w:type="dxa"/>
          </w:tcPr>
          <w:p w14:paraId="23698306" w14:textId="77777777" w:rsidR="00DC48EF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Lesson Segment</w:t>
            </w:r>
          </w:p>
        </w:tc>
        <w:tc>
          <w:tcPr>
            <w:tcW w:w="2696" w:type="dxa"/>
          </w:tcPr>
          <w:p w14:paraId="21D4324E" w14:textId="77777777" w:rsidR="00DC48EF" w:rsidRPr="00714559" w:rsidRDefault="00714559" w:rsidP="00DC48EF">
            <w:pPr>
              <w:rPr>
                <w:b/>
              </w:rPr>
            </w:pPr>
            <w:r w:rsidRPr="00714559">
              <w:rPr>
                <w:b/>
              </w:rPr>
              <w:t>Formative Assessment</w:t>
            </w:r>
          </w:p>
        </w:tc>
      </w:tr>
      <w:tr w:rsidR="00714559" w14:paraId="17F1BD82" w14:textId="77777777" w:rsidTr="00714559">
        <w:tc>
          <w:tcPr>
            <w:tcW w:w="3933" w:type="dxa"/>
            <w:vMerge w:val="restart"/>
          </w:tcPr>
          <w:p w14:paraId="1CBFE261" w14:textId="77777777" w:rsidR="00714559" w:rsidRDefault="00714559" w:rsidP="00DC48EF">
            <w:r>
              <w:t>1</w:t>
            </w:r>
          </w:p>
          <w:p w14:paraId="085C5359" w14:textId="77777777" w:rsidR="00714559" w:rsidRDefault="00714559" w:rsidP="00DC48EF">
            <w:r>
              <w:t>2</w:t>
            </w:r>
          </w:p>
          <w:p w14:paraId="58F621F9" w14:textId="77777777" w:rsidR="00714559" w:rsidRDefault="00714559" w:rsidP="00DC48EF">
            <w:r>
              <w:t>3</w:t>
            </w:r>
          </w:p>
          <w:p w14:paraId="7582207A" w14:textId="77777777" w:rsidR="00714559" w:rsidRDefault="00714559" w:rsidP="00DC48EF">
            <w:r>
              <w:t>4</w:t>
            </w:r>
          </w:p>
        </w:tc>
        <w:tc>
          <w:tcPr>
            <w:tcW w:w="3217" w:type="dxa"/>
            <w:vMerge w:val="restart"/>
          </w:tcPr>
          <w:p w14:paraId="1C24CC0D" w14:textId="77777777" w:rsidR="00714559" w:rsidRDefault="00714559" w:rsidP="00DC48EF">
            <w:r>
              <w:t>Focused Instruction: I do</w:t>
            </w:r>
          </w:p>
        </w:tc>
        <w:tc>
          <w:tcPr>
            <w:tcW w:w="2696" w:type="dxa"/>
          </w:tcPr>
          <w:p w14:paraId="4AB4DF92" w14:textId="77777777" w:rsidR="00714559" w:rsidRDefault="00714559" w:rsidP="00DC48EF">
            <w:r>
              <w:t>Feed up:</w:t>
            </w:r>
          </w:p>
        </w:tc>
      </w:tr>
      <w:tr w:rsidR="00714559" w14:paraId="1391A58C" w14:textId="77777777" w:rsidTr="00714559">
        <w:tc>
          <w:tcPr>
            <w:tcW w:w="3933" w:type="dxa"/>
            <w:vMerge/>
          </w:tcPr>
          <w:p w14:paraId="2FFFD30F" w14:textId="77777777" w:rsidR="00714559" w:rsidRDefault="00714559" w:rsidP="00DC48EF"/>
        </w:tc>
        <w:tc>
          <w:tcPr>
            <w:tcW w:w="3217" w:type="dxa"/>
            <w:vMerge/>
          </w:tcPr>
          <w:p w14:paraId="0450AE16" w14:textId="77777777" w:rsidR="00714559" w:rsidRDefault="00714559" w:rsidP="00DC48EF"/>
        </w:tc>
        <w:tc>
          <w:tcPr>
            <w:tcW w:w="2696" w:type="dxa"/>
          </w:tcPr>
          <w:p w14:paraId="263327FC" w14:textId="77777777" w:rsidR="00714559" w:rsidRDefault="00714559" w:rsidP="00DC48EF">
            <w:r>
              <w:t>Check for Understanding:</w:t>
            </w:r>
          </w:p>
        </w:tc>
      </w:tr>
      <w:tr w:rsidR="004F3FF8" w14:paraId="1855CB61" w14:textId="77777777" w:rsidTr="00714559">
        <w:tc>
          <w:tcPr>
            <w:tcW w:w="3933" w:type="dxa"/>
            <w:vMerge w:val="restart"/>
          </w:tcPr>
          <w:p w14:paraId="5588ABC6" w14:textId="77777777" w:rsidR="004F3FF8" w:rsidRDefault="004F3FF8" w:rsidP="00714559">
            <w:r>
              <w:t>1</w:t>
            </w:r>
          </w:p>
          <w:p w14:paraId="7732A271" w14:textId="77777777" w:rsidR="004F3FF8" w:rsidRDefault="004F3FF8" w:rsidP="00714559">
            <w:r>
              <w:t>2</w:t>
            </w:r>
          </w:p>
          <w:p w14:paraId="6C8ECF3F" w14:textId="77777777" w:rsidR="004F3FF8" w:rsidRDefault="004F3FF8" w:rsidP="00714559">
            <w:r>
              <w:t>3</w:t>
            </w:r>
          </w:p>
          <w:p w14:paraId="3DB18A04" w14:textId="77777777" w:rsidR="004F3FF8" w:rsidRDefault="004F3FF8" w:rsidP="00714559">
            <w:r>
              <w:t>4</w:t>
            </w:r>
          </w:p>
        </w:tc>
        <w:tc>
          <w:tcPr>
            <w:tcW w:w="3217" w:type="dxa"/>
            <w:vMerge w:val="restart"/>
          </w:tcPr>
          <w:p w14:paraId="5F08851B" w14:textId="77777777" w:rsidR="004F3FF8" w:rsidRDefault="004F3FF8" w:rsidP="00714559">
            <w:r>
              <w:t>Guided Instruction: We do</w:t>
            </w:r>
          </w:p>
        </w:tc>
        <w:tc>
          <w:tcPr>
            <w:tcW w:w="2696" w:type="dxa"/>
          </w:tcPr>
          <w:p w14:paraId="64E74BDA" w14:textId="77777777" w:rsidR="004F3FF8" w:rsidRDefault="004F3FF8" w:rsidP="00714559">
            <w:r>
              <w:t>Feed up:</w:t>
            </w:r>
          </w:p>
        </w:tc>
      </w:tr>
      <w:tr w:rsidR="004F3FF8" w14:paraId="676B6B34" w14:textId="77777777" w:rsidTr="00714559">
        <w:tc>
          <w:tcPr>
            <w:tcW w:w="3933" w:type="dxa"/>
            <w:vMerge/>
          </w:tcPr>
          <w:p w14:paraId="2E681245" w14:textId="77777777" w:rsidR="004F3FF8" w:rsidRDefault="004F3FF8" w:rsidP="00714559"/>
        </w:tc>
        <w:tc>
          <w:tcPr>
            <w:tcW w:w="3217" w:type="dxa"/>
            <w:vMerge/>
          </w:tcPr>
          <w:p w14:paraId="6991A639" w14:textId="77777777" w:rsidR="004F3FF8" w:rsidRDefault="004F3FF8" w:rsidP="00714559"/>
        </w:tc>
        <w:tc>
          <w:tcPr>
            <w:tcW w:w="2696" w:type="dxa"/>
          </w:tcPr>
          <w:p w14:paraId="13A2CBA6" w14:textId="77777777" w:rsidR="004F3FF8" w:rsidRDefault="004F3FF8" w:rsidP="00714559">
            <w:r>
              <w:t>Check for Understanding:</w:t>
            </w:r>
          </w:p>
        </w:tc>
      </w:tr>
      <w:tr w:rsidR="004F3FF8" w14:paraId="79B25D0A" w14:textId="77777777" w:rsidTr="00714559">
        <w:trPr>
          <w:trHeight w:val="341"/>
        </w:trPr>
        <w:tc>
          <w:tcPr>
            <w:tcW w:w="3933" w:type="dxa"/>
            <w:vMerge w:val="restart"/>
          </w:tcPr>
          <w:p w14:paraId="1EFCAA2C" w14:textId="77777777" w:rsidR="004F3FF8" w:rsidRDefault="004F3FF8" w:rsidP="00714559">
            <w:r>
              <w:t>1</w:t>
            </w:r>
          </w:p>
          <w:p w14:paraId="5E190C42" w14:textId="77777777" w:rsidR="004F3FF8" w:rsidRDefault="004F3FF8" w:rsidP="00714559">
            <w:r>
              <w:t>2</w:t>
            </w:r>
          </w:p>
          <w:p w14:paraId="01F83B9D" w14:textId="77777777" w:rsidR="004F3FF8" w:rsidRDefault="004F3FF8" w:rsidP="00714559">
            <w:r>
              <w:t>3</w:t>
            </w:r>
          </w:p>
          <w:p w14:paraId="2B139E46" w14:textId="77777777" w:rsidR="004F3FF8" w:rsidRDefault="004F3FF8" w:rsidP="00714559">
            <w:r>
              <w:t>4</w:t>
            </w:r>
          </w:p>
        </w:tc>
        <w:tc>
          <w:tcPr>
            <w:tcW w:w="3217" w:type="dxa"/>
            <w:vMerge w:val="restart"/>
          </w:tcPr>
          <w:p w14:paraId="2AABABAA" w14:textId="77777777" w:rsidR="004F3FF8" w:rsidRDefault="004F3FF8" w:rsidP="00714559">
            <w:r>
              <w:t>Collaborative Learning: You do it together</w:t>
            </w:r>
          </w:p>
        </w:tc>
        <w:tc>
          <w:tcPr>
            <w:tcW w:w="2696" w:type="dxa"/>
          </w:tcPr>
          <w:p w14:paraId="16E56723" w14:textId="77777777" w:rsidR="004F3FF8" w:rsidRDefault="004F3FF8" w:rsidP="00714559">
            <w:r>
              <w:t>Feed up:</w:t>
            </w:r>
          </w:p>
        </w:tc>
      </w:tr>
      <w:tr w:rsidR="004F3FF8" w14:paraId="07CF6BF8" w14:textId="77777777" w:rsidTr="00714559">
        <w:trPr>
          <w:trHeight w:val="341"/>
        </w:trPr>
        <w:tc>
          <w:tcPr>
            <w:tcW w:w="3933" w:type="dxa"/>
            <w:vMerge/>
          </w:tcPr>
          <w:p w14:paraId="4AA832BB" w14:textId="77777777" w:rsidR="004F3FF8" w:rsidRDefault="004F3FF8" w:rsidP="00714559"/>
        </w:tc>
        <w:tc>
          <w:tcPr>
            <w:tcW w:w="3217" w:type="dxa"/>
            <w:vMerge/>
          </w:tcPr>
          <w:p w14:paraId="31AF1191" w14:textId="77777777" w:rsidR="004F3FF8" w:rsidRDefault="004F3FF8" w:rsidP="00714559"/>
        </w:tc>
        <w:tc>
          <w:tcPr>
            <w:tcW w:w="2696" w:type="dxa"/>
          </w:tcPr>
          <w:p w14:paraId="2441B527" w14:textId="77777777" w:rsidR="004F3FF8" w:rsidRDefault="004F3FF8" w:rsidP="00714559">
            <w:r>
              <w:t>Check for Understanding:</w:t>
            </w:r>
          </w:p>
        </w:tc>
      </w:tr>
      <w:tr w:rsidR="004F3FF8" w14:paraId="4C495C34" w14:textId="77777777" w:rsidTr="00714559">
        <w:trPr>
          <w:trHeight w:val="341"/>
        </w:trPr>
        <w:tc>
          <w:tcPr>
            <w:tcW w:w="3933" w:type="dxa"/>
            <w:vMerge w:val="restart"/>
          </w:tcPr>
          <w:p w14:paraId="3B6DB18E" w14:textId="77777777" w:rsidR="004F3FF8" w:rsidRDefault="004F3FF8" w:rsidP="00847E33">
            <w:r>
              <w:t>1</w:t>
            </w:r>
          </w:p>
          <w:p w14:paraId="7A4171B8" w14:textId="77777777" w:rsidR="004F3FF8" w:rsidRDefault="004F3FF8" w:rsidP="00847E33">
            <w:r>
              <w:t>2</w:t>
            </w:r>
          </w:p>
          <w:p w14:paraId="3BB49794" w14:textId="77777777" w:rsidR="004F3FF8" w:rsidRDefault="004F3FF8" w:rsidP="00847E33">
            <w:r>
              <w:t>3</w:t>
            </w:r>
          </w:p>
          <w:p w14:paraId="1A27ECCC" w14:textId="77777777" w:rsidR="004F3FF8" w:rsidRDefault="004F3FF8" w:rsidP="00847E33">
            <w:r>
              <w:t>4</w:t>
            </w:r>
          </w:p>
        </w:tc>
        <w:tc>
          <w:tcPr>
            <w:tcW w:w="3217" w:type="dxa"/>
            <w:vMerge w:val="restart"/>
          </w:tcPr>
          <w:p w14:paraId="08B41465" w14:textId="77777777" w:rsidR="004F3FF8" w:rsidRDefault="004F3FF8" w:rsidP="00847E33">
            <w:r>
              <w:t>Independent Learning: You do it alone</w:t>
            </w:r>
          </w:p>
        </w:tc>
        <w:tc>
          <w:tcPr>
            <w:tcW w:w="2696" w:type="dxa"/>
          </w:tcPr>
          <w:p w14:paraId="7F7F28B3" w14:textId="77777777" w:rsidR="004F3FF8" w:rsidRDefault="004F3FF8" w:rsidP="00847E33">
            <w:r>
              <w:t>Feed up:</w:t>
            </w:r>
          </w:p>
        </w:tc>
      </w:tr>
      <w:tr w:rsidR="004F3FF8" w14:paraId="4EF776AA" w14:textId="77777777" w:rsidTr="00714559">
        <w:trPr>
          <w:trHeight w:val="341"/>
        </w:trPr>
        <w:tc>
          <w:tcPr>
            <w:tcW w:w="3933" w:type="dxa"/>
            <w:vMerge/>
          </w:tcPr>
          <w:p w14:paraId="3563166D" w14:textId="77777777" w:rsidR="004F3FF8" w:rsidRDefault="004F3FF8" w:rsidP="00847E33"/>
        </w:tc>
        <w:tc>
          <w:tcPr>
            <w:tcW w:w="3217" w:type="dxa"/>
            <w:vMerge/>
          </w:tcPr>
          <w:p w14:paraId="35601DC7" w14:textId="77777777" w:rsidR="004F3FF8" w:rsidRDefault="004F3FF8" w:rsidP="00847E33"/>
        </w:tc>
        <w:tc>
          <w:tcPr>
            <w:tcW w:w="2696" w:type="dxa"/>
          </w:tcPr>
          <w:p w14:paraId="43632E63" w14:textId="77777777" w:rsidR="004F3FF8" w:rsidRDefault="004F3FF8" w:rsidP="00847E33">
            <w:r>
              <w:t>Check for Understanding:</w:t>
            </w:r>
          </w:p>
        </w:tc>
      </w:tr>
    </w:tbl>
    <w:p w14:paraId="0690246A" w14:textId="77777777" w:rsidR="00DC48EF" w:rsidRDefault="00940AB7" w:rsidP="004F3FF8">
      <w:pPr>
        <w:tabs>
          <w:tab w:val="left" w:pos="0"/>
        </w:tabs>
        <w:ind w:hanging="171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1F67A640" wp14:editId="666197E6">
            <wp:extent cx="7624445" cy="10565130"/>
            <wp:effectExtent l="0" t="0" r="0" b="1270"/>
            <wp:docPr id="1" name="Picture 1" descr="http://www.ascd.org/ASCD/images/publications/books/silver2007_studyguidefigu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d.org/ASCD/images/publications/books/silver2007_studyguidefigure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05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A303" w14:textId="77777777" w:rsidR="00634B7C" w:rsidRPr="004F3FF8" w:rsidRDefault="00634B7C" w:rsidP="004F3FF8">
      <w:pPr>
        <w:tabs>
          <w:tab w:val="left" w:pos="0"/>
        </w:tabs>
        <w:ind w:hanging="171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90D4AAA" wp14:editId="1DF63C1E">
            <wp:extent cx="7611208" cy="9451801"/>
            <wp:effectExtent l="0" t="0" r="8890" b="0"/>
            <wp:docPr id="2" name="Picture 2" descr="Macintosh HD:private:var:folders:ll:jnfjhkss4zd14r2j_4dd5b1m0000gq:T:TemporaryItems:UDL_preplanning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ll:jnfjhkss4zd14r2j_4dd5b1m0000gq:T:TemporaryItems:UDL_preplanning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08" cy="94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B7C" w:rsidRPr="004F3FF8" w:rsidSect="00714559">
      <w:pgSz w:w="12240" w:h="15840"/>
      <w:pgMar w:top="360" w:right="81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F"/>
    <w:rsid w:val="001B0869"/>
    <w:rsid w:val="004F3FF8"/>
    <w:rsid w:val="00543DC6"/>
    <w:rsid w:val="00634B7C"/>
    <w:rsid w:val="00714559"/>
    <w:rsid w:val="00940AB7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B9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129</Words>
  <Characters>740</Characters>
  <Application>Microsoft Macintosh Word</Application>
  <DocSecurity>0</DocSecurity>
  <Lines>6</Lines>
  <Paragraphs>1</Paragraphs>
  <ScaleCrop>false</ScaleCrop>
  <Company>WCS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2015-08-03T17:51:00Z</dcterms:created>
  <dcterms:modified xsi:type="dcterms:W3CDTF">2015-08-03T18:56:00Z</dcterms:modified>
</cp:coreProperties>
</file>